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90" w:rsidRDefault="004537BA">
      <w:r>
        <w:t xml:space="preserve">Il Comando Polizia Locale nel corso del 2022 non ha </w:t>
      </w:r>
      <w:r w:rsidR="00892E28">
        <w:t>redatto contratti.</w:t>
      </w:r>
      <w:bookmarkStart w:id="0" w:name="_GoBack"/>
      <w:bookmarkEnd w:id="0"/>
    </w:p>
    <w:sectPr w:rsidR="00D40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D"/>
    <w:rsid w:val="004537BA"/>
    <w:rsid w:val="00892E28"/>
    <w:rsid w:val="009C5DAD"/>
    <w:rsid w:val="00D4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98D8E-87B6-4D54-902C-7DB69B0D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Silvestrini</dc:creator>
  <cp:keywords/>
  <dc:description/>
  <cp:lastModifiedBy>Claudia Silvestrini</cp:lastModifiedBy>
  <cp:revision>3</cp:revision>
  <dcterms:created xsi:type="dcterms:W3CDTF">2023-04-18T09:51:00Z</dcterms:created>
  <dcterms:modified xsi:type="dcterms:W3CDTF">2023-04-18T09:53:00Z</dcterms:modified>
</cp:coreProperties>
</file>